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E0FB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  <w:shd w:val="clear" w:color="auto" w:fill="FFFFFF"/>
          <w:lang w:val="en-US" w:eastAsia="zh-CN"/>
        </w:rPr>
        <w:t>1</w:t>
      </w:r>
    </w:p>
    <w:p w14:paraId="4ECC8FE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36"/>
          <w:szCs w:val="36"/>
          <w:shd w:val="clear" w:color="auto" w:fill="FFFFFF"/>
        </w:rPr>
        <w:t>数字人才课程的技术组别和项目要求</w:t>
      </w:r>
    </w:p>
    <w:tbl>
      <w:tblPr>
        <w:tblStyle w:val="7"/>
        <w:tblpPr w:leftFromText="180" w:rightFromText="180" w:vertAnchor="text" w:horzAnchor="page" w:tblpX="1547" w:tblpY="322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4642"/>
        <w:gridCol w:w="2422"/>
      </w:tblGrid>
      <w:tr w14:paraId="5451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01" w:type="dxa"/>
          </w:tcPr>
          <w:p w14:paraId="0AE1D75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11B43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课程类别</w:t>
            </w:r>
          </w:p>
        </w:tc>
        <w:tc>
          <w:tcPr>
            <w:tcW w:w="4642" w:type="dxa"/>
          </w:tcPr>
          <w:p w14:paraId="74DE713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2DCEA8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课程内容（对应的项目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打</w:t>
            </w:r>
            <w:r>
              <w:rPr>
                <w:rFonts w:ascii="Arial" w:hAnsi="Arial" w:eastAsia="仿宋" w:cs="Arial"/>
                <w:b/>
                <w:bCs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422" w:type="dxa"/>
          </w:tcPr>
          <w:p w14:paraId="2D5BCFC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89AF3E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项目要求</w:t>
            </w:r>
          </w:p>
        </w:tc>
      </w:tr>
      <w:tr w14:paraId="05CA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101" w:type="dxa"/>
            <w:vAlign w:val="center"/>
          </w:tcPr>
          <w:p w14:paraId="4631627D">
            <w:pPr>
              <w:spacing w:line="360" w:lineRule="exact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教师数字素养</w:t>
            </w:r>
          </w:p>
          <w:p w14:paraId="4590AE29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能力评价</w:t>
            </w:r>
          </w:p>
        </w:tc>
        <w:tc>
          <w:tcPr>
            <w:tcW w:w="4642" w:type="dxa"/>
          </w:tcPr>
          <w:p w14:paraId="5D11F3F0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概论及相关法律法规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数字化意识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数字技术知识与技能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数字化应用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数字社会责任专业发展</w:t>
            </w:r>
          </w:p>
          <w:p w14:paraId="0B669ED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数字素养关键元素和原则</w:t>
            </w:r>
          </w:p>
          <w:p w14:paraId="10C9B45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职业教育教师数字素养应用</w:t>
            </w:r>
          </w:p>
        </w:tc>
        <w:tc>
          <w:tcPr>
            <w:tcW w:w="2422" w:type="dxa"/>
            <w:vAlign w:val="center"/>
          </w:tcPr>
          <w:p w14:paraId="72C56BB0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教师岗位数字素养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课程设计、教学资源和方法及评估反馈体系建设</w:t>
            </w:r>
          </w:p>
        </w:tc>
      </w:tr>
      <w:tr w14:paraId="6CF0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101" w:type="dxa"/>
            <w:vAlign w:val="center"/>
          </w:tcPr>
          <w:p w14:paraId="15678FCD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智能制造数字管理人员能力评价</w:t>
            </w:r>
          </w:p>
        </w:tc>
        <w:tc>
          <w:tcPr>
            <w:tcW w:w="4642" w:type="dxa"/>
          </w:tcPr>
          <w:p w14:paraId="73FFF822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智能制造数字管理人员职业岗位：</w:t>
            </w:r>
          </w:p>
          <w:p w14:paraId="7B19CA48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决策人员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规划执行人员</w:t>
            </w:r>
          </w:p>
          <w:p w14:paraId="30D9269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首席数据官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咨询评估人员</w:t>
            </w:r>
          </w:p>
        </w:tc>
        <w:tc>
          <w:tcPr>
            <w:tcW w:w="2422" w:type="dxa"/>
          </w:tcPr>
          <w:p w14:paraId="19819C8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数字管理岗位的课程设计、教学资源和方法及评估反馈体系建设</w:t>
            </w:r>
          </w:p>
        </w:tc>
      </w:tr>
      <w:tr w14:paraId="47EB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2101" w:type="dxa"/>
            <w:vAlign w:val="center"/>
          </w:tcPr>
          <w:p w14:paraId="4445511F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智能制造数字应用人员能力评价</w:t>
            </w:r>
          </w:p>
        </w:tc>
        <w:tc>
          <w:tcPr>
            <w:tcW w:w="4642" w:type="dxa"/>
          </w:tcPr>
          <w:p w14:paraId="67C31934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智能制造数字应用人员职业岗位：</w:t>
            </w:r>
          </w:p>
          <w:p w14:paraId="1D16048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智能制造领域产品研发设计人员</w:t>
            </w:r>
          </w:p>
          <w:p w14:paraId="67855220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生产制造人员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质量管理人员</w:t>
            </w:r>
          </w:p>
          <w:p w14:paraId="17E7587F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财务管理人员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供应链管理人员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人力资源管理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仓储管理人员</w:t>
            </w:r>
          </w:p>
          <w:p w14:paraId="250E510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营销与客户管理人员</w:t>
            </w:r>
          </w:p>
          <w:p w14:paraId="689841D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人工智能应用人员</w:t>
            </w:r>
          </w:p>
          <w:p w14:paraId="40F089F2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教育领域应用人员</w:t>
            </w:r>
          </w:p>
          <w:p w14:paraId="1A0558B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政务领域应用人员</w:t>
            </w:r>
          </w:p>
        </w:tc>
        <w:tc>
          <w:tcPr>
            <w:tcW w:w="2422" w:type="dxa"/>
          </w:tcPr>
          <w:p w14:paraId="7DA7EB3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数字应用岗位的课程设计、教学资源和方法及评估反馈体系建设</w:t>
            </w:r>
          </w:p>
        </w:tc>
      </w:tr>
    </w:tbl>
    <w:p w14:paraId="0C9C7F84"/>
    <w:p w14:paraId="1ADB2801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0"/>
          <w:szCs w:val="30"/>
          <w:shd w:val="clear" w:color="auto" w:fill="FFFFFF"/>
        </w:rPr>
      </w:pPr>
    </w:p>
    <w:p w14:paraId="50493B8A">
      <w:pPr>
        <w:spacing w:line="240" w:lineRule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0"/>
          <w:szCs w:val="30"/>
          <w:shd w:val="clear" w:color="auto" w:fill="FFFFFF"/>
        </w:rPr>
      </w:pPr>
      <w:bookmarkStart w:id="0" w:name="_GoBack"/>
      <w:bookmarkEnd w:id="0"/>
    </w:p>
    <w:sectPr>
      <w:pgSz w:w="11906" w:h="16838"/>
      <w:pgMar w:top="1327" w:right="1253" w:bottom="1157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9D352E-BB23-4DEF-8C89-2319BCA682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328770-EF40-47B1-BF3A-F288158EA0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831A6-A0B7-49C0-92C5-72F4B4F6E264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7B1B11-BC57-4B8E-96D1-1F978CCA8E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CA0A4CB-289B-47E6-B1AD-452176E486A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C7ED7"/>
    <w:rsid w:val="000F3422"/>
    <w:rsid w:val="00433440"/>
    <w:rsid w:val="004E5231"/>
    <w:rsid w:val="00516FCE"/>
    <w:rsid w:val="00707C9F"/>
    <w:rsid w:val="00AD4F39"/>
    <w:rsid w:val="00B61513"/>
    <w:rsid w:val="00D51635"/>
    <w:rsid w:val="042C7ED7"/>
    <w:rsid w:val="08386081"/>
    <w:rsid w:val="27133AE9"/>
    <w:rsid w:val="288D6225"/>
    <w:rsid w:val="388600FD"/>
    <w:rsid w:val="3CAA23A2"/>
    <w:rsid w:val="3F6605C6"/>
    <w:rsid w:val="47A45C40"/>
    <w:rsid w:val="4E721884"/>
    <w:rsid w:val="5463135D"/>
    <w:rsid w:val="55FE0285"/>
    <w:rsid w:val="59653481"/>
    <w:rsid w:val="5C681474"/>
    <w:rsid w:val="5DD864B9"/>
    <w:rsid w:val="684D1CB0"/>
    <w:rsid w:val="6D194857"/>
    <w:rsid w:val="6EDDD932"/>
    <w:rsid w:val="74324450"/>
    <w:rsid w:val="D1EF93A2"/>
    <w:rsid w:val="E97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pacing w:val="-20"/>
      <w:sz w:val="32"/>
    </w:rPr>
  </w:style>
  <w:style w:type="paragraph" w:styleId="5">
    <w:name w:val="annotation subject"/>
    <w:basedOn w:val="3"/>
    <w:next w:val="3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5"/>
    <w:qFormat/>
    <w:uiPriority w:val="0"/>
    <w:rPr>
      <w:b/>
      <w:bCs/>
      <w:kern w:val="2"/>
      <w:sz w:val="21"/>
      <w:szCs w:val="24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2249</Words>
  <Characters>2430</Characters>
  <Lines>20</Lines>
  <Paragraphs>5</Paragraphs>
  <TotalTime>18</TotalTime>
  <ScaleCrop>false</ScaleCrop>
  <LinksUpToDate>false</LinksUpToDate>
  <CharactersWithSpaces>2561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2026-01-14T09:17:00Z</dcterms:created>
  <dc:creator>晋东海</dc:creator>
  <cp:lastModifiedBy>Daisy.</cp:lastModifiedBy>
  <cp:lastPrinted>2026-01-15T08:09:00Z</cp:lastPrinted>
  <dcterms:modified xsi:type="dcterms:W3CDTF">2026-01-15T09:49:59Z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15368321B7FC49CB9F8D5E4D6502AF21_13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