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0"/>
          <w:szCs w:val="30"/>
        </w:rPr>
      </w:pPr>
      <w:r>
        <w:rPr>
          <w:rFonts w:hint="eastAsia" w:ascii="仿宋" w:hAnsi="仿宋" w:eastAsia="仿宋"/>
          <w:sz w:val="30"/>
          <w:szCs w:val="30"/>
        </w:rPr>
        <w:t>附件：</w:t>
      </w:r>
    </w:p>
    <w:p>
      <w:pPr>
        <w:jc w:val="center"/>
        <w:rPr>
          <w:rFonts w:ascii="仿宋" w:hAnsi="仿宋" w:eastAsia="仿宋"/>
          <w:b/>
          <w:bCs/>
          <w:sz w:val="36"/>
          <w:szCs w:val="36"/>
        </w:rPr>
      </w:pPr>
      <w:r>
        <w:rPr>
          <w:rFonts w:hint="eastAsia" w:ascii="仿宋" w:hAnsi="仿宋" w:eastAsia="仿宋"/>
          <w:b/>
          <w:bCs/>
          <w:sz w:val="36"/>
          <w:szCs w:val="36"/>
        </w:rPr>
        <w:t>中国机械工业教育协会2021年工作要点</w:t>
      </w:r>
    </w:p>
    <w:p>
      <w:pPr>
        <w:rPr>
          <w:rFonts w:ascii="仿宋" w:hAnsi="仿宋" w:eastAsia="仿宋"/>
          <w:sz w:val="30"/>
          <w:szCs w:val="30"/>
        </w:rPr>
      </w:pPr>
    </w:p>
    <w:p>
      <w:pPr>
        <w:ind w:firstLine="600" w:firstLineChars="200"/>
        <w:rPr>
          <w:rFonts w:ascii="仿宋" w:hAnsi="仿宋" w:eastAsia="仿宋"/>
          <w:sz w:val="30"/>
          <w:szCs w:val="30"/>
        </w:rPr>
      </w:pPr>
      <w:r>
        <w:rPr>
          <w:rFonts w:ascii="仿宋" w:hAnsi="仿宋" w:eastAsia="仿宋"/>
          <w:sz w:val="30"/>
          <w:szCs w:val="30"/>
        </w:rPr>
        <w:t>2021年是我国“十四五”规划开局之年、全面建设社会主义现代化国家新征程的开启之年</w:t>
      </w:r>
      <w:r>
        <w:rPr>
          <w:rFonts w:hint="eastAsia" w:ascii="仿宋" w:hAnsi="仿宋" w:eastAsia="仿宋"/>
          <w:sz w:val="30"/>
          <w:szCs w:val="30"/>
        </w:rPr>
        <w:t>，也</w:t>
      </w:r>
      <w:r>
        <w:rPr>
          <w:rFonts w:ascii="仿宋" w:hAnsi="仿宋" w:eastAsia="仿宋"/>
          <w:sz w:val="30"/>
          <w:szCs w:val="30"/>
        </w:rPr>
        <w:t>是中国共产党成立100周年</w:t>
      </w:r>
      <w:r>
        <w:rPr>
          <w:rFonts w:hint="eastAsia" w:ascii="仿宋" w:hAnsi="仿宋" w:eastAsia="仿宋"/>
          <w:sz w:val="30"/>
          <w:szCs w:val="30"/>
        </w:rPr>
        <w:t>。中国机械工业教育协会（以下简称协会）</w:t>
      </w:r>
      <w:r>
        <w:rPr>
          <w:rFonts w:ascii="仿宋" w:hAnsi="仿宋" w:eastAsia="仿宋"/>
          <w:sz w:val="30"/>
          <w:szCs w:val="30"/>
        </w:rPr>
        <w:t>2021年协会工作总体思路</w:t>
      </w:r>
      <w:r>
        <w:rPr>
          <w:rFonts w:hint="eastAsia" w:ascii="仿宋" w:hAnsi="仿宋" w:eastAsia="仿宋"/>
          <w:sz w:val="30"/>
          <w:szCs w:val="30"/>
        </w:rPr>
        <w:t>：</w:t>
      </w:r>
      <w:r>
        <w:rPr>
          <w:rFonts w:ascii="仿宋" w:hAnsi="仿宋" w:eastAsia="仿宋"/>
          <w:sz w:val="30"/>
          <w:szCs w:val="30"/>
        </w:rPr>
        <w:t>以习近平新时代中国特色社会主义思想为指导，深入学习贯彻党的十九大和十九届</w:t>
      </w:r>
      <w:r>
        <w:rPr>
          <w:rFonts w:hint="eastAsia" w:ascii="仿宋" w:hAnsi="仿宋" w:eastAsia="仿宋"/>
          <w:sz w:val="30"/>
          <w:szCs w:val="30"/>
        </w:rPr>
        <w:t>历次</w:t>
      </w:r>
      <w:r>
        <w:rPr>
          <w:rFonts w:ascii="仿宋" w:hAnsi="仿宋" w:eastAsia="仿宋"/>
          <w:sz w:val="30"/>
          <w:szCs w:val="30"/>
        </w:rPr>
        <w:t>全会精神，不忘初心</w:t>
      </w:r>
      <w:r>
        <w:rPr>
          <w:rFonts w:hint="eastAsia" w:ascii="仿宋" w:hAnsi="仿宋" w:eastAsia="仿宋"/>
          <w:sz w:val="30"/>
          <w:szCs w:val="30"/>
        </w:rPr>
        <w:t>、</w:t>
      </w:r>
      <w:r>
        <w:rPr>
          <w:rFonts w:ascii="仿宋" w:hAnsi="仿宋" w:eastAsia="仿宋"/>
          <w:sz w:val="30"/>
          <w:szCs w:val="30"/>
        </w:rPr>
        <w:t>牢记使命，自觉增强“四个意识”，坚定“四个自信”，做到“两个维护”，在思想上和行动上与党中央保持高度一致。</w:t>
      </w:r>
      <w:r>
        <w:rPr>
          <w:rFonts w:hint="eastAsia" w:ascii="仿宋" w:hAnsi="仿宋" w:eastAsia="仿宋"/>
          <w:sz w:val="30"/>
          <w:szCs w:val="30"/>
        </w:rPr>
        <w:t>认真学习、贯彻、落实党中央的最新决策，立足新发展阶段，坚持新发展理念，构建新发展格局，以推动高质量发展为主题，在建设教育强国</w:t>
      </w:r>
      <w:bookmarkStart w:id="0" w:name="_Hlk66634365"/>
      <w:r>
        <w:rPr>
          <w:rFonts w:hint="eastAsia" w:ascii="仿宋" w:hAnsi="仿宋" w:eastAsia="仿宋"/>
          <w:sz w:val="30"/>
          <w:szCs w:val="30"/>
        </w:rPr>
        <w:t>、</w:t>
      </w:r>
      <w:bookmarkEnd w:id="0"/>
      <w:r>
        <w:rPr>
          <w:rFonts w:hint="eastAsia" w:ascii="仿宋" w:hAnsi="仿宋" w:eastAsia="仿宋"/>
          <w:sz w:val="30"/>
          <w:szCs w:val="30"/>
        </w:rPr>
        <w:t>人才强国、文化强国和服务行业发展、立足行业教育等社会主义建设新征程中做出新的贡献。确保“十四五”开好局，以优异成绩庆祝中国共产党成立</w:t>
      </w:r>
      <w:r>
        <w:rPr>
          <w:rFonts w:ascii="仿宋" w:hAnsi="仿宋" w:eastAsia="仿宋"/>
          <w:sz w:val="30"/>
          <w:szCs w:val="30"/>
        </w:rPr>
        <w:t xml:space="preserve">100周年。现提出 </w:t>
      </w:r>
      <w:bookmarkStart w:id="1" w:name="_Hlk66633057"/>
      <w:r>
        <w:rPr>
          <w:rFonts w:ascii="仿宋" w:hAnsi="仿宋" w:eastAsia="仿宋"/>
          <w:sz w:val="30"/>
          <w:szCs w:val="30"/>
        </w:rPr>
        <w:t>2021年</w:t>
      </w:r>
      <w:r>
        <w:rPr>
          <w:rFonts w:hint="eastAsia" w:ascii="仿宋" w:hAnsi="仿宋" w:eastAsia="仿宋"/>
          <w:sz w:val="30"/>
          <w:szCs w:val="30"/>
        </w:rPr>
        <w:t>协会</w:t>
      </w:r>
      <w:bookmarkEnd w:id="1"/>
      <w:r>
        <w:rPr>
          <w:rFonts w:hint="eastAsia" w:ascii="仿宋" w:hAnsi="仿宋" w:eastAsia="仿宋"/>
          <w:sz w:val="30"/>
          <w:szCs w:val="30"/>
        </w:rPr>
        <w:t>工作</w:t>
      </w:r>
      <w:r>
        <w:rPr>
          <w:rFonts w:ascii="仿宋" w:hAnsi="仿宋" w:eastAsia="仿宋"/>
          <w:sz w:val="30"/>
          <w:szCs w:val="30"/>
        </w:rPr>
        <w:t>要点:</w:t>
      </w:r>
    </w:p>
    <w:p>
      <w:pPr>
        <w:ind w:firstLine="600" w:firstLineChars="200"/>
        <w:rPr>
          <w:rFonts w:ascii="仿宋" w:hAnsi="仿宋" w:eastAsia="仿宋"/>
          <w:sz w:val="30"/>
          <w:szCs w:val="30"/>
        </w:rPr>
      </w:pPr>
      <w:r>
        <w:rPr>
          <w:rFonts w:hint="eastAsia" w:ascii="仿宋" w:hAnsi="仿宋" w:eastAsia="仿宋"/>
          <w:sz w:val="30"/>
          <w:szCs w:val="30"/>
        </w:rPr>
        <w:t>一、加强党史学习，增强历史定力。协会要深入学习贯彻习近平总书记在党史学习教育动员大会上的重要讲话和《中共中央关于中国共产党成立</w:t>
      </w:r>
      <w:r>
        <w:rPr>
          <w:rFonts w:ascii="仿宋" w:hAnsi="仿宋" w:eastAsia="仿宋"/>
          <w:sz w:val="30"/>
          <w:szCs w:val="30"/>
        </w:rPr>
        <w:t>100周年庆祝活动通知》精神。</w:t>
      </w:r>
      <w:r>
        <w:rPr>
          <w:rFonts w:hint="eastAsia" w:ascii="仿宋" w:hAnsi="仿宋" w:eastAsia="仿宋"/>
          <w:sz w:val="30"/>
          <w:szCs w:val="30"/>
        </w:rPr>
        <w:t>依据国资委党委、办公厅《关于印发（国资委党委关于行业协会开展党史学习教育的实施方案）的通知》（国资党办协会[</w:t>
      </w:r>
      <w:r>
        <w:rPr>
          <w:rFonts w:ascii="仿宋" w:hAnsi="仿宋" w:eastAsia="仿宋"/>
          <w:sz w:val="30"/>
          <w:szCs w:val="30"/>
        </w:rPr>
        <w:t>2021</w:t>
      </w:r>
      <w:r>
        <w:rPr>
          <w:rFonts w:hint="eastAsia" w:ascii="仿宋" w:hAnsi="仿宋" w:eastAsia="仿宋"/>
          <w:sz w:val="30"/>
          <w:szCs w:val="30"/>
        </w:rPr>
        <w:t>]</w:t>
      </w:r>
      <w:r>
        <w:rPr>
          <w:rFonts w:ascii="仿宋" w:hAnsi="仿宋" w:eastAsia="仿宋"/>
          <w:sz w:val="30"/>
          <w:szCs w:val="30"/>
        </w:rPr>
        <w:t>10号）部署要求</w:t>
      </w:r>
      <w:r>
        <w:rPr>
          <w:rFonts w:hint="eastAsia" w:ascii="仿宋" w:hAnsi="仿宋" w:eastAsia="仿宋"/>
          <w:sz w:val="30"/>
          <w:szCs w:val="30"/>
        </w:rPr>
        <w:t>和中国机械联党委活动实施方案等，</w:t>
      </w:r>
      <w:r>
        <w:rPr>
          <w:rFonts w:ascii="仿宋" w:hAnsi="仿宋" w:eastAsia="仿宋"/>
          <w:sz w:val="30"/>
          <w:szCs w:val="30"/>
        </w:rPr>
        <w:t>结合</w:t>
      </w:r>
      <w:r>
        <w:rPr>
          <w:rFonts w:hint="eastAsia" w:ascii="仿宋" w:hAnsi="仿宋" w:eastAsia="仿宋"/>
          <w:sz w:val="30"/>
          <w:szCs w:val="30"/>
        </w:rPr>
        <w:t>协会</w:t>
      </w:r>
      <w:r>
        <w:rPr>
          <w:rFonts w:ascii="仿宋" w:hAnsi="仿宋" w:eastAsia="仿宋"/>
          <w:sz w:val="30"/>
          <w:szCs w:val="30"/>
        </w:rPr>
        <w:t>工作实际</w:t>
      </w:r>
      <w:r>
        <w:rPr>
          <w:rFonts w:hint="eastAsia" w:ascii="仿宋" w:hAnsi="仿宋" w:eastAsia="仿宋"/>
          <w:sz w:val="30"/>
          <w:szCs w:val="30"/>
        </w:rPr>
        <w:t>，</w:t>
      </w:r>
      <w:r>
        <w:rPr>
          <w:rFonts w:ascii="仿宋" w:hAnsi="仿宋" w:eastAsia="仿宋"/>
          <w:sz w:val="30"/>
          <w:szCs w:val="30"/>
        </w:rPr>
        <w:t>组织开展党史学习教育活动。</w:t>
      </w:r>
      <w:r>
        <w:rPr>
          <w:rFonts w:hint="eastAsia" w:ascii="仿宋" w:hAnsi="仿宋" w:eastAsia="仿宋"/>
          <w:sz w:val="30"/>
          <w:szCs w:val="30"/>
        </w:rPr>
        <w:t>通过协会秘书处和院校行政管理研究会等分支机构，组织会员单位积极参与中国机械联组织的</w:t>
      </w:r>
      <w:r>
        <w:rPr>
          <w:rFonts w:ascii="仿宋" w:hAnsi="仿宋" w:eastAsia="仿宋"/>
          <w:sz w:val="30"/>
          <w:szCs w:val="30"/>
        </w:rPr>
        <w:t>推荐“两优一先”评选表彰</w:t>
      </w:r>
      <w:r>
        <w:rPr>
          <w:rFonts w:hint="eastAsia" w:ascii="仿宋" w:hAnsi="仿宋" w:eastAsia="仿宋"/>
          <w:sz w:val="30"/>
          <w:szCs w:val="30"/>
        </w:rPr>
        <w:t>活动，组织协会驻会工作人员开展主题党日活动等。</w:t>
      </w:r>
      <w:r>
        <w:rPr>
          <w:rFonts w:ascii="仿宋" w:hAnsi="仿宋" w:eastAsia="仿宋"/>
          <w:sz w:val="30"/>
          <w:szCs w:val="30"/>
        </w:rPr>
        <w:t>正确认识党的历史发展的主题主线和主流本质，准确把握新时代中国共产党肩负的历史使命、中国发展的历史定位，不断增强历史定力</w:t>
      </w:r>
      <w:r>
        <w:rPr>
          <w:rFonts w:hint="eastAsia" w:ascii="仿宋" w:hAnsi="仿宋" w:eastAsia="仿宋"/>
          <w:sz w:val="30"/>
          <w:szCs w:val="30"/>
        </w:rPr>
        <w:t>。</w:t>
      </w:r>
      <w:r>
        <w:rPr>
          <w:rFonts w:ascii="仿宋" w:hAnsi="仿宋" w:eastAsia="仿宋"/>
          <w:sz w:val="30"/>
          <w:szCs w:val="30"/>
        </w:rPr>
        <w:t>坚定信仰信念信心，坚持正确政治方向，不忘初心、牢记使命，坚定不移听党话、跟党走，以勇于担当、开拓创新、奋发有为的精神状态，努力做好各项服务工作，为实现机械工业高质量发展和机械强国目标做贡献。</w:t>
      </w:r>
    </w:p>
    <w:p>
      <w:pPr>
        <w:ind w:firstLine="600" w:firstLineChars="200"/>
        <w:rPr>
          <w:rFonts w:ascii="仿宋" w:hAnsi="仿宋" w:eastAsia="仿宋"/>
          <w:sz w:val="30"/>
          <w:szCs w:val="30"/>
        </w:rPr>
      </w:pPr>
      <w:r>
        <w:rPr>
          <w:rFonts w:hint="eastAsia" w:ascii="仿宋" w:hAnsi="仿宋" w:eastAsia="仿宋"/>
          <w:sz w:val="30"/>
          <w:szCs w:val="30"/>
        </w:rPr>
        <w:t>二、深入学习贯彻党的十九届五中全会精神和</w:t>
      </w:r>
      <w:r>
        <w:rPr>
          <w:rFonts w:ascii="仿宋" w:hAnsi="仿宋" w:eastAsia="仿宋"/>
          <w:sz w:val="30"/>
          <w:szCs w:val="30"/>
        </w:rPr>
        <w:t>《</w:t>
      </w:r>
      <w:r>
        <w:rPr>
          <w:rFonts w:hint="eastAsia" w:ascii="仿宋" w:hAnsi="仿宋" w:eastAsia="仿宋"/>
          <w:sz w:val="30"/>
          <w:szCs w:val="30"/>
        </w:rPr>
        <w:t>中华人民共和国</w:t>
      </w:r>
      <w:r>
        <w:rPr>
          <w:rFonts w:ascii="仿宋" w:hAnsi="仿宋" w:eastAsia="仿宋"/>
          <w:sz w:val="30"/>
          <w:szCs w:val="30"/>
        </w:rPr>
        <w:t>国民经济和社会发展第十四个五年规划和</w:t>
      </w:r>
      <w:r>
        <w:rPr>
          <w:rFonts w:hint="eastAsia" w:ascii="仿宋" w:hAnsi="仿宋" w:eastAsia="仿宋"/>
          <w:sz w:val="30"/>
          <w:szCs w:val="30"/>
        </w:rPr>
        <w:t>2</w:t>
      </w:r>
      <w:r>
        <w:rPr>
          <w:rFonts w:ascii="仿宋" w:hAnsi="仿宋" w:eastAsia="仿宋"/>
          <w:sz w:val="30"/>
          <w:szCs w:val="30"/>
        </w:rPr>
        <w:t>035年远景目标</w:t>
      </w:r>
      <w:r>
        <w:rPr>
          <w:rFonts w:hint="eastAsia" w:ascii="仿宋" w:hAnsi="仿宋" w:eastAsia="仿宋"/>
          <w:sz w:val="30"/>
          <w:szCs w:val="30"/>
        </w:rPr>
        <w:t>纲要</w:t>
      </w:r>
      <w:r>
        <w:rPr>
          <w:rFonts w:ascii="仿宋" w:hAnsi="仿宋" w:eastAsia="仿宋"/>
          <w:sz w:val="30"/>
          <w:szCs w:val="30"/>
        </w:rPr>
        <w:t>》</w:t>
      </w:r>
      <w:r>
        <w:rPr>
          <w:rFonts w:hint="eastAsia" w:ascii="仿宋" w:hAnsi="仿宋" w:eastAsia="仿宋"/>
          <w:sz w:val="30"/>
          <w:szCs w:val="30"/>
        </w:rPr>
        <w:t>以及有关行业产业规划，促进协会发展。党的十九届</w:t>
      </w:r>
      <w:bookmarkStart w:id="2" w:name="_Hlk66655686"/>
      <w:r>
        <w:rPr>
          <w:rFonts w:hint="eastAsia" w:ascii="仿宋" w:hAnsi="仿宋" w:eastAsia="仿宋"/>
          <w:sz w:val="30"/>
          <w:szCs w:val="30"/>
        </w:rPr>
        <w:t>五中</w:t>
      </w:r>
      <w:bookmarkEnd w:id="2"/>
      <w:r>
        <w:rPr>
          <w:rFonts w:hint="eastAsia" w:ascii="仿宋" w:hAnsi="仿宋" w:eastAsia="仿宋"/>
          <w:sz w:val="30"/>
          <w:szCs w:val="30"/>
        </w:rPr>
        <w:t>全会通过的</w:t>
      </w:r>
      <w:r>
        <w:rPr>
          <w:rFonts w:ascii="仿宋" w:hAnsi="仿宋" w:eastAsia="仿宋"/>
          <w:sz w:val="30"/>
          <w:szCs w:val="30"/>
        </w:rPr>
        <w:t>确定了“十四五”时期经济社会发展的指导思想、指导方针、基本原则、主要目标和政策措施。</w:t>
      </w:r>
      <w:r>
        <w:rPr>
          <w:rFonts w:hint="eastAsia" w:ascii="仿宋" w:hAnsi="仿宋" w:eastAsia="仿宋"/>
          <w:sz w:val="30"/>
          <w:szCs w:val="30"/>
        </w:rPr>
        <w:t>协会要</w:t>
      </w:r>
      <w:r>
        <w:rPr>
          <w:rFonts w:ascii="仿宋" w:hAnsi="仿宋" w:eastAsia="仿宋"/>
          <w:sz w:val="30"/>
          <w:szCs w:val="30"/>
        </w:rPr>
        <w:t>采取多种方式，</w:t>
      </w:r>
      <w:bookmarkStart w:id="3" w:name="_Hlk66635928"/>
      <w:r>
        <w:rPr>
          <w:rFonts w:ascii="仿宋" w:hAnsi="仿宋" w:eastAsia="仿宋"/>
          <w:sz w:val="30"/>
          <w:szCs w:val="30"/>
        </w:rPr>
        <w:t>组织</w:t>
      </w:r>
      <w:r>
        <w:rPr>
          <w:rFonts w:hint="eastAsia" w:ascii="仿宋" w:hAnsi="仿宋" w:eastAsia="仿宋"/>
          <w:sz w:val="30"/>
          <w:szCs w:val="30"/>
        </w:rPr>
        <w:t>协会</w:t>
      </w:r>
      <w:r>
        <w:rPr>
          <w:rFonts w:ascii="仿宋" w:hAnsi="仿宋" w:eastAsia="仿宋"/>
          <w:sz w:val="30"/>
          <w:szCs w:val="30"/>
        </w:rPr>
        <w:t>驻会工作人员</w:t>
      </w:r>
      <w:bookmarkEnd w:id="3"/>
      <w:r>
        <w:rPr>
          <w:rFonts w:ascii="仿宋" w:hAnsi="仿宋" w:eastAsia="仿宋"/>
          <w:sz w:val="30"/>
          <w:szCs w:val="30"/>
        </w:rPr>
        <w:t>，各分支机构</w:t>
      </w:r>
      <w:r>
        <w:rPr>
          <w:rFonts w:hint="eastAsia" w:ascii="仿宋" w:hAnsi="仿宋" w:eastAsia="仿宋"/>
          <w:sz w:val="30"/>
          <w:szCs w:val="30"/>
        </w:rPr>
        <w:t>负责人</w:t>
      </w:r>
      <w:r>
        <w:rPr>
          <w:rFonts w:ascii="仿宋" w:hAnsi="仿宋" w:eastAsia="仿宋"/>
          <w:sz w:val="30"/>
          <w:szCs w:val="30"/>
        </w:rPr>
        <w:t>、秘书长通过多种形式</w:t>
      </w:r>
      <w:r>
        <w:rPr>
          <w:rFonts w:hint="eastAsia" w:ascii="仿宋" w:hAnsi="仿宋" w:eastAsia="仿宋"/>
          <w:sz w:val="30"/>
          <w:szCs w:val="30"/>
        </w:rPr>
        <w:t>把</w:t>
      </w:r>
      <w:r>
        <w:rPr>
          <w:rFonts w:ascii="仿宋" w:hAnsi="仿宋" w:eastAsia="仿宋"/>
          <w:sz w:val="30"/>
          <w:szCs w:val="30"/>
        </w:rPr>
        <w:t>学习贯彻党的十九届五中全会精神，准确把握党中央对国家经济社会和教育事业发展</w:t>
      </w:r>
      <w:r>
        <w:rPr>
          <w:rFonts w:hint="eastAsia" w:ascii="仿宋" w:hAnsi="仿宋" w:eastAsia="仿宋"/>
          <w:sz w:val="30"/>
          <w:szCs w:val="30"/>
        </w:rPr>
        <w:t>政策方针贯穿于各分支机构年度工作活动中。继续深入开展调查研究，制定科学合理的调研计划，有组织的定期开展产业发展人才需求与院校人才培养情况调研，为引导机械行业技术技能人才培养提供参考依据，</w:t>
      </w:r>
      <w:r>
        <w:rPr>
          <w:rFonts w:ascii="仿宋" w:hAnsi="仿宋" w:eastAsia="仿宋"/>
          <w:sz w:val="30"/>
          <w:szCs w:val="30"/>
        </w:rPr>
        <w:t>助力做好教育改革发展规划和协会发展规划，努力做到理论学习有收获，汇聚协会行动力量，为协会持续健康发展提供坚强保证。</w:t>
      </w:r>
    </w:p>
    <w:p>
      <w:pPr>
        <w:ind w:firstLine="600" w:firstLineChars="200"/>
        <w:rPr>
          <w:rFonts w:ascii="仿宋" w:hAnsi="仿宋" w:eastAsia="仿宋"/>
          <w:sz w:val="30"/>
          <w:szCs w:val="30"/>
        </w:rPr>
      </w:pPr>
      <w:r>
        <w:rPr>
          <w:rFonts w:hint="eastAsia" w:ascii="仿宋" w:hAnsi="仿宋" w:eastAsia="仿宋"/>
          <w:sz w:val="30"/>
          <w:szCs w:val="30"/>
        </w:rPr>
        <w:t>三、继续加强行业教育指导，为行业发展提供人才服务。</w:t>
      </w:r>
    </w:p>
    <w:p>
      <w:pPr>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w:t>
      </w:r>
      <w:r>
        <w:rPr>
          <w:rFonts w:ascii="仿宋" w:hAnsi="仿宋" w:eastAsia="仿宋"/>
          <w:sz w:val="30"/>
          <w:szCs w:val="30"/>
        </w:rPr>
        <w:t>加强</w:t>
      </w:r>
      <w:r>
        <w:rPr>
          <w:rFonts w:hint="eastAsia" w:ascii="仿宋" w:hAnsi="仿宋" w:eastAsia="仿宋"/>
          <w:sz w:val="30"/>
          <w:szCs w:val="30"/>
        </w:rPr>
        <w:t>对</w:t>
      </w:r>
      <w:bookmarkStart w:id="4" w:name="_Hlk66656109"/>
      <w:r>
        <w:rPr>
          <w:rFonts w:hint="eastAsia" w:ascii="仿宋" w:hAnsi="仿宋" w:eastAsia="仿宋"/>
          <w:sz w:val="30"/>
          <w:szCs w:val="30"/>
        </w:rPr>
        <w:t>分支机构</w:t>
      </w:r>
      <w:bookmarkEnd w:id="4"/>
      <w:r>
        <w:rPr>
          <w:rFonts w:hint="eastAsia" w:ascii="仿宋" w:hAnsi="仿宋" w:eastAsia="仿宋"/>
          <w:sz w:val="30"/>
          <w:szCs w:val="30"/>
        </w:rPr>
        <w:t>建设</w:t>
      </w:r>
      <w:r>
        <w:rPr>
          <w:rFonts w:ascii="仿宋" w:hAnsi="仿宋" w:eastAsia="仿宋"/>
          <w:sz w:val="30"/>
          <w:szCs w:val="30"/>
        </w:rPr>
        <w:t>的指导</w:t>
      </w:r>
      <w:r>
        <w:rPr>
          <w:rFonts w:hint="eastAsia" w:ascii="仿宋" w:hAnsi="仿宋" w:eastAsia="仿宋"/>
          <w:sz w:val="30"/>
          <w:szCs w:val="30"/>
        </w:rPr>
        <w:t>。推动院校</w:t>
      </w:r>
      <w:r>
        <w:rPr>
          <w:rFonts w:ascii="仿宋" w:hAnsi="仿宋" w:eastAsia="仿宋"/>
          <w:sz w:val="30"/>
          <w:szCs w:val="30"/>
        </w:rPr>
        <w:t>思想政治工作</w:t>
      </w:r>
      <w:r>
        <w:rPr>
          <w:rFonts w:hint="eastAsia" w:ascii="仿宋" w:hAnsi="仿宋" w:eastAsia="仿宋"/>
          <w:sz w:val="30"/>
          <w:szCs w:val="30"/>
        </w:rPr>
        <w:t>分会、</w:t>
      </w:r>
      <w:r>
        <w:rPr>
          <w:rFonts w:ascii="仿宋" w:hAnsi="仿宋" w:eastAsia="仿宋"/>
          <w:sz w:val="30"/>
          <w:szCs w:val="30"/>
        </w:rPr>
        <w:t>高职与中专</w:t>
      </w:r>
      <w:r>
        <w:rPr>
          <w:rFonts w:hint="eastAsia" w:ascii="仿宋" w:hAnsi="仿宋" w:eastAsia="仿宋"/>
          <w:sz w:val="30"/>
          <w:szCs w:val="30"/>
        </w:rPr>
        <w:t>教育</w:t>
      </w:r>
      <w:r>
        <w:rPr>
          <w:rFonts w:ascii="仿宋" w:hAnsi="仿宋" w:eastAsia="仿宋"/>
          <w:sz w:val="30"/>
          <w:szCs w:val="30"/>
        </w:rPr>
        <w:t>分会</w:t>
      </w:r>
      <w:r>
        <w:rPr>
          <w:rFonts w:hint="eastAsia" w:ascii="仿宋" w:hAnsi="仿宋" w:eastAsia="仿宋"/>
          <w:sz w:val="30"/>
          <w:szCs w:val="30"/>
        </w:rPr>
        <w:t>和</w:t>
      </w:r>
      <w:r>
        <w:rPr>
          <w:rFonts w:ascii="仿宋" w:hAnsi="仿宋" w:eastAsia="仿宋"/>
          <w:sz w:val="30"/>
          <w:szCs w:val="30"/>
        </w:rPr>
        <w:t>机电学科委员会</w:t>
      </w:r>
      <w:r>
        <w:rPr>
          <w:rFonts w:hint="eastAsia" w:ascii="仿宋" w:hAnsi="仿宋" w:eastAsia="仿宋"/>
          <w:sz w:val="30"/>
          <w:szCs w:val="30"/>
        </w:rPr>
        <w:t>等</w:t>
      </w:r>
      <w:r>
        <w:rPr>
          <w:rFonts w:ascii="仿宋" w:hAnsi="仿宋" w:eastAsia="仿宋"/>
          <w:sz w:val="30"/>
          <w:szCs w:val="30"/>
        </w:rPr>
        <w:t>换届工作</w:t>
      </w:r>
      <w:r>
        <w:rPr>
          <w:rFonts w:hint="eastAsia" w:ascii="仿宋" w:hAnsi="仿宋" w:eastAsia="仿宋"/>
          <w:sz w:val="30"/>
          <w:szCs w:val="30"/>
        </w:rPr>
        <w:t>，视情况召开换届大会和工作会议。协会秘书处加强与相关分支机构联系，配合制定换届方案。通过换届促进院校思政工作的建设，谋求高职与中专教育分会持续发展，高等工程教育学科专业教学工作创新发展。按照协会有关制度要求，深入开展制度化、规范化和专业化建设，强化责任意识，提升自身建设和服务水平。加强分支机构队伍建设，不断提高工作运行、协调服务和管理水平，与时俱进提升分支机构的服务能力和服务水平。</w:t>
      </w:r>
    </w:p>
    <w:p>
      <w:pPr>
        <w:ind w:firstLine="600" w:firstLineChars="200"/>
        <w:rPr>
          <w:rFonts w:ascii="仿宋" w:hAnsi="仿宋" w:eastAsia="仿宋"/>
          <w:sz w:val="30"/>
          <w:szCs w:val="30"/>
        </w:rPr>
      </w:pPr>
      <w:r>
        <w:rPr>
          <w:rFonts w:hint="eastAsia" w:ascii="仿宋" w:hAnsi="仿宋" w:eastAsia="仿宋"/>
          <w:sz w:val="30"/>
          <w:szCs w:val="30"/>
        </w:rPr>
        <w:t>2、推进高等教育提质创新发展。结合教育部实施一流专业建设和一流课程建设“双万计划”，继续开展交流研讨活动，促进行业高等院校“双一流”建设；同时，加强对新工科、应用性本科教育研究，开展办学经验交流，提高协会高等院校办学质量，推动学校健康发展。《大学教育科学》编辑部</w:t>
      </w:r>
      <w:r>
        <w:rPr>
          <w:rFonts w:ascii="仿宋" w:hAnsi="仿宋" w:eastAsia="仿宋"/>
          <w:sz w:val="30"/>
          <w:szCs w:val="30"/>
        </w:rPr>
        <w:t>积极组织选题策划，坚持重大选题备案制度，狠抓刊物编校质量，确保办刊质量稳步提升</w:t>
      </w:r>
      <w:r>
        <w:rPr>
          <w:rFonts w:hint="eastAsia" w:ascii="仿宋" w:hAnsi="仿宋" w:eastAsia="仿宋"/>
          <w:sz w:val="30"/>
          <w:szCs w:val="30"/>
        </w:rPr>
        <w:t>。保持在</w:t>
      </w:r>
      <w:r>
        <w:rPr>
          <w:rFonts w:ascii="仿宋" w:hAnsi="仿宋" w:eastAsia="仿宋"/>
          <w:sz w:val="30"/>
          <w:szCs w:val="30"/>
        </w:rPr>
        <w:t>2021年新一轮中文核心期刊（北大）和CSSCI来源期刊（南大）行列</w:t>
      </w:r>
      <w:r>
        <w:rPr>
          <w:rFonts w:hint="eastAsia" w:ascii="仿宋" w:hAnsi="仿宋" w:eastAsia="仿宋"/>
          <w:sz w:val="30"/>
          <w:szCs w:val="30"/>
        </w:rPr>
        <w:t>。</w:t>
      </w:r>
      <w:r>
        <w:rPr>
          <w:rFonts w:ascii="仿宋" w:hAnsi="仿宋" w:eastAsia="仿宋"/>
          <w:sz w:val="30"/>
          <w:szCs w:val="30"/>
        </w:rPr>
        <w:t>积极“走出去”学习兄弟期刊的办刊经验，通过参加各种学术会议和交流活动，</w:t>
      </w:r>
      <w:r>
        <w:rPr>
          <w:rFonts w:hint="eastAsia" w:ascii="仿宋" w:hAnsi="仿宋" w:eastAsia="仿宋"/>
          <w:sz w:val="30"/>
          <w:szCs w:val="30"/>
        </w:rPr>
        <w:t>扩大本刊的学术影响力以及</w:t>
      </w:r>
      <w:r>
        <w:rPr>
          <w:rFonts w:ascii="仿宋" w:hAnsi="仿宋" w:eastAsia="仿宋"/>
          <w:sz w:val="30"/>
          <w:szCs w:val="30"/>
        </w:rPr>
        <w:t>刊物的对外影响和知名度</w:t>
      </w:r>
      <w:r>
        <w:rPr>
          <w:rFonts w:hint="eastAsia" w:ascii="仿宋" w:hAnsi="仿宋" w:eastAsia="仿宋"/>
          <w:sz w:val="30"/>
          <w:szCs w:val="30"/>
        </w:rPr>
        <w:t>。</w:t>
      </w:r>
    </w:p>
    <w:p>
      <w:pPr>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、继续</w:t>
      </w:r>
      <w:bookmarkStart w:id="5" w:name="_Hlk66656449"/>
      <w:r>
        <w:rPr>
          <w:rFonts w:hint="eastAsia" w:ascii="仿宋" w:hAnsi="仿宋" w:eastAsia="仿宋"/>
          <w:sz w:val="30"/>
          <w:szCs w:val="30"/>
        </w:rPr>
        <w:t>开展高等工程教育学科专业教学工作</w:t>
      </w:r>
      <w:bookmarkEnd w:id="5"/>
      <w:r>
        <w:rPr>
          <w:rFonts w:hint="eastAsia" w:ascii="仿宋" w:hAnsi="仿宋" w:eastAsia="仿宋"/>
          <w:sz w:val="30"/>
          <w:szCs w:val="30"/>
        </w:rPr>
        <w:t>的研究、交流和培训活动。</w:t>
      </w:r>
      <w:r>
        <w:rPr>
          <w:rFonts w:ascii="仿宋" w:hAnsi="仿宋" w:eastAsia="仿宋"/>
          <w:sz w:val="30"/>
          <w:szCs w:val="30"/>
        </w:rPr>
        <w:t>继续开展机械设计制造及其自动化、图学、车辆工程、能源与动力工程、电气工程与自动化、自动化、仪器类、机器人工程、智能建造、力学、创新创业等线上或线下课程研讨会以及教师培训会</w:t>
      </w:r>
      <w:r>
        <w:rPr>
          <w:rFonts w:hint="eastAsia" w:ascii="仿宋" w:hAnsi="仿宋" w:eastAsia="仿宋"/>
          <w:sz w:val="30"/>
          <w:szCs w:val="30"/>
        </w:rPr>
        <w:t>；</w:t>
      </w:r>
      <w:r>
        <w:rPr>
          <w:rFonts w:ascii="仿宋" w:hAnsi="仿宋" w:eastAsia="仿宋"/>
          <w:sz w:val="30"/>
          <w:szCs w:val="30"/>
        </w:rPr>
        <w:t>加快推进电气工程与自动化、机器人工程、新能源汽车等原有教材的出版进度；着力打造适应新时代的人工智能、大数据、智能制造、智能建造等专业的教材开发</w:t>
      </w:r>
      <w:r>
        <w:rPr>
          <w:rFonts w:hint="eastAsia" w:ascii="仿宋" w:hAnsi="仿宋" w:eastAsia="仿宋"/>
          <w:sz w:val="30"/>
          <w:szCs w:val="30"/>
        </w:rPr>
        <w:t>；</w:t>
      </w:r>
      <w:r>
        <w:rPr>
          <w:rFonts w:ascii="仿宋" w:hAnsi="仿宋" w:eastAsia="仿宋"/>
          <w:sz w:val="30"/>
          <w:szCs w:val="30"/>
        </w:rPr>
        <w:t>组织开展第五届全国大学生焊接创新大赛、壳牌汽车环保马拉松挑战赛、智能建造课程教学竞赛。</w:t>
      </w:r>
    </w:p>
    <w:p>
      <w:pPr>
        <w:ind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、促就业，保品牌。</w:t>
      </w:r>
      <w:r>
        <w:rPr>
          <w:rFonts w:ascii="仿宋" w:hAnsi="仿宋" w:eastAsia="仿宋"/>
          <w:sz w:val="30"/>
          <w:szCs w:val="30"/>
        </w:rPr>
        <w:t>2021届高校毕业生总规模预计909万人，同比增加35万，当前国内外疫情防控和经济形势正在发生重大变化，高校面临的就业形势严峻复杂，院校就业创业委员会</w:t>
      </w:r>
      <w:r>
        <w:rPr>
          <w:rFonts w:hint="eastAsia" w:ascii="仿宋" w:hAnsi="仿宋" w:eastAsia="仿宋"/>
          <w:sz w:val="30"/>
          <w:szCs w:val="30"/>
        </w:rPr>
        <w:t>（简称就业委）</w:t>
      </w:r>
      <w:r>
        <w:rPr>
          <w:rFonts w:ascii="仿宋" w:hAnsi="仿宋" w:eastAsia="仿宋"/>
          <w:sz w:val="30"/>
          <w:szCs w:val="30"/>
        </w:rPr>
        <w:t>计划于2021年4月由河南科技大学承办召开第一届一次会议筹备会，围绕就业委的发展目标、运作流程、2021年详细工作规划充分研讨，凝练特色，达成共识，为创立全新的就业品牌打下坚实的基础</w:t>
      </w:r>
      <w:r>
        <w:rPr>
          <w:rFonts w:hint="eastAsia" w:ascii="仿宋" w:hAnsi="仿宋" w:eastAsia="仿宋"/>
          <w:sz w:val="30"/>
          <w:szCs w:val="30"/>
        </w:rPr>
        <w:t>；将于</w:t>
      </w:r>
      <w:r>
        <w:rPr>
          <w:rFonts w:ascii="仿宋" w:hAnsi="仿宋" w:eastAsia="仿宋"/>
          <w:sz w:val="30"/>
          <w:szCs w:val="30"/>
        </w:rPr>
        <w:t>9月份开展就业论坛、专题培训、论文征集等活动，促进就业指导老师理论和实践能力的提升</w:t>
      </w:r>
      <w:r>
        <w:rPr>
          <w:rFonts w:hint="eastAsia" w:ascii="仿宋" w:hAnsi="仿宋" w:eastAsia="仿宋"/>
          <w:sz w:val="30"/>
          <w:szCs w:val="30"/>
        </w:rPr>
        <w:t>。坚持承线下扬线上，把握新形势树一流服务。</w:t>
      </w:r>
      <w:r>
        <w:rPr>
          <w:rFonts w:ascii="仿宋" w:hAnsi="仿宋" w:eastAsia="仿宋"/>
          <w:sz w:val="30"/>
          <w:szCs w:val="30"/>
        </w:rPr>
        <w:t>积极总结经验，为企业和毕业生提供有针对性的优质服务。努力做到毕业教育动心、就业指导入心、就业服务暖心、就业跟踪贴心，千方百计促进2021届就业委各高校毕业生更加充分更高质量就业</w:t>
      </w:r>
      <w:r>
        <w:rPr>
          <w:rFonts w:hint="eastAsia" w:ascii="仿宋" w:hAnsi="仿宋" w:eastAsia="仿宋"/>
          <w:sz w:val="30"/>
          <w:szCs w:val="30"/>
        </w:rPr>
        <w:t>，确保原部属院校就业联盟品牌。</w:t>
      </w:r>
    </w:p>
    <w:p>
      <w:pPr>
        <w:ind w:firstLine="600" w:firstLineChars="200"/>
        <w:rPr>
          <w:rFonts w:ascii="仿宋" w:hAnsi="仿宋" w:eastAsia="仿宋"/>
          <w:sz w:val="30"/>
          <w:szCs w:val="30"/>
        </w:rPr>
      </w:pPr>
      <w:r>
        <w:rPr>
          <w:rFonts w:hint="eastAsia" w:ascii="仿宋" w:hAnsi="仿宋" w:eastAsia="仿宋"/>
          <w:sz w:val="30"/>
          <w:szCs w:val="30"/>
        </w:rPr>
        <w:t>5、发挥行业高职和中专院校优质资源优势，推动学校高质量办学。</w:t>
      </w:r>
      <w:r>
        <w:rPr>
          <w:rFonts w:ascii="仿宋" w:hAnsi="仿宋" w:eastAsia="仿宋"/>
          <w:sz w:val="30"/>
          <w:szCs w:val="30"/>
        </w:rPr>
        <w:t>积极参与国家职业教育改革发展有关工作</w:t>
      </w:r>
      <w:r>
        <w:rPr>
          <w:rFonts w:hint="eastAsia" w:ascii="仿宋" w:hAnsi="仿宋" w:eastAsia="仿宋"/>
          <w:sz w:val="30"/>
          <w:szCs w:val="30"/>
        </w:rPr>
        <w:t>，</w:t>
      </w:r>
      <w:r>
        <w:rPr>
          <w:rFonts w:ascii="仿宋" w:hAnsi="仿宋" w:eastAsia="仿宋"/>
          <w:sz w:val="30"/>
          <w:szCs w:val="30"/>
        </w:rPr>
        <w:t>积极参与教育部职业教育提质培优行动计划、“双高”建设计划、“1+X”等重点改革项目</w:t>
      </w:r>
      <w:r>
        <w:rPr>
          <w:rFonts w:hint="eastAsia" w:ascii="仿宋" w:hAnsi="仿宋" w:eastAsia="仿宋"/>
          <w:sz w:val="30"/>
          <w:szCs w:val="30"/>
        </w:rPr>
        <w:t>；</w:t>
      </w:r>
      <w:r>
        <w:rPr>
          <w:rFonts w:ascii="仿宋" w:hAnsi="仿宋" w:eastAsia="仿宋"/>
          <w:sz w:val="30"/>
          <w:szCs w:val="30"/>
        </w:rPr>
        <w:t>实施机械行业职教师资专业能力提升计划。提升《机械职业教育》办刊水平和影响力。办好《机械职业教育》，计划将《机械职业教育》调为双月刊，强化内部管理，促使年轻编辑快速成长，提高办刊质量水平和学术影响力</w:t>
      </w:r>
      <w:r>
        <w:rPr>
          <w:rFonts w:hint="eastAsia" w:ascii="仿宋" w:hAnsi="仿宋" w:eastAsia="仿宋"/>
          <w:sz w:val="30"/>
          <w:szCs w:val="30"/>
        </w:rPr>
        <w:t>。</w:t>
      </w:r>
    </w:p>
    <w:p>
      <w:pPr>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、继续发挥技工教育分会作用，促进技工院校持续健康发展。审议</w:t>
      </w:r>
      <w:r>
        <w:rPr>
          <w:rFonts w:ascii="仿宋" w:hAnsi="仿宋" w:eastAsia="仿宋"/>
          <w:sz w:val="30"/>
          <w:szCs w:val="30"/>
        </w:rPr>
        <w:t>2021年工作计划，</w:t>
      </w:r>
      <w:r>
        <w:rPr>
          <w:rFonts w:hint="eastAsia" w:ascii="仿宋" w:hAnsi="仿宋" w:eastAsia="仿宋"/>
          <w:sz w:val="30"/>
          <w:szCs w:val="30"/>
        </w:rPr>
        <w:t>拟于二季度适时召开工作研讨会议，</w:t>
      </w:r>
      <w:r>
        <w:rPr>
          <w:rFonts w:ascii="仿宋" w:hAnsi="仿宋" w:eastAsia="仿宋"/>
          <w:sz w:val="30"/>
          <w:szCs w:val="30"/>
        </w:rPr>
        <w:t>研究技工院校发展、改革创新、提高教学质量等，以提高技工院校对内涵建设的认识，促内涵发展</w:t>
      </w:r>
      <w:r>
        <w:rPr>
          <w:rFonts w:hint="eastAsia" w:ascii="仿宋" w:hAnsi="仿宋" w:eastAsia="仿宋"/>
          <w:sz w:val="30"/>
          <w:szCs w:val="30"/>
        </w:rPr>
        <w:t>。积极</w:t>
      </w:r>
      <w:r>
        <w:rPr>
          <w:rFonts w:ascii="仿宋" w:hAnsi="仿宋" w:eastAsia="仿宋"/>
          <w:sz w:val="30"/>
          <w:szCs w:val="30"/>
        </w:rPr>
        <w:t>了解机械工业转型升级对技工教育工作的新需求，掌握会员单位的需求，推进行业技工院校间的联系和交流</w:t>
      </w:r>
      <w:bookmarkStart w:id="6" w:name="_Hlk66686508"/>
      <w:r>
        <w:rPr>
          <w:rFonts w:ascii="仿宋" w:hAnsi="仿宋" w:eastAsia="仿宋"/>
          <w:sz w:val="30"/>
          <w:szCs w:val="30"/>
        </w:rPr>
        <w:t>。</w:t>
      </w:r>
      <w:bookmarkEnd w:id="6"/>
      <w:r>
        <w:rPr>
          <w:rFonts w:hint="eastAsia" w:ascii="仿宋" w:hAnsi="仿宋" w:eastAsia="仿宋"/>
          <w:sz w:val="30"/>
          <w:szCs w:val="30"/>
        </w:rPr>
        <w:t>聚焦全人教育，拟于</w:t>
      </w:r>
      <w:r>
        <w:rPr>
          <w:rFonts w:ascii="仿宋" w:hAnsi="仿宋" w:eastAsia="仿宋"/>
          <w:sz w:val="30"/>
          <w:szCs w:val="30"/>
        </w:rPr>
        <w:t>202</w:t>
      </w:r>
      <w:r>
        <w:rPr>
          <w:rFonts w:hint="eastAsia" w:ascii="仿宋" w:hAnsi="仿宋" w:eastAsia="仿宋"/>
          <w:sz w:val="30"/>
          <w:szCs w:val="30"/>
        </w:rPr>
        <w:t>1</w:t>
      </w:r>
      <w:r>
        <w:rPr>
          <w:rFonts w:ascii="仿宋" w:hAnsi="仿宋" w:eastAsia="仿宋"/>
          <w:sz w:val="30"/>
          <w:szCs w:val="30"/>
        </w:rPr>
        <w:t>年上半年，</w:t>
      </w:r>
      <w:r>
        <w:rPr>
          <w:rFonts w:hint="eastAsia" w:ascii="仿宋" w:hAnsi="仿宋" w:eastAsia="仿宋"/>
          <w:sz w:val="30"/>
          <w:szCs w:val="30"/>
        </w:rPr>
        <w:t>召开</w:t>
      </w:r>
      <w:r>
        <w:rPr>
          <w:rFonts w:ascii="仿宋" w:hAnsi="仿宋" w:eastAsia="仿宋"/>
          <w:sz w:val="30"/>
          <w:szCs w:val="30"/>
        </w:rPr>
        <w:t>“全人教育理论与实践学术研讨会”，</w:t>
      </w:r>
      <w:r>
        <w:rPr>
          <w:rFonts w:hint="eastAsia" w:ascii="仿宋" w:hAnsi="仿宋" w:eastAsia="仿宋"/>
          <w:sz w:val="30"/>
          <w:szCs w:val="30"/>
        </w:rPr>
        <w:t>围绕学生德智体美劳的全面发展，</w:t>
      </w:r>
      <w:r>
        <w:rPr>
          <w:rFonts w:ascii="仿宋" w:hAnsi="仿宋" w:eastAsia="仿宋"/>
          <w:sz w:val="30"/>
          <w:szCs w:val="30"/>
        </w:rPr>
        <w:t>通过凝聚行业、企业、学校、科研机构等多方力量，聚焦技能人才的成长规律与职业特点，</w:t>
      </w:r>
      <w:r>
        <w:rPr>
          <w:rFonts w:hint="eastAsia" w:ascii="仿宋" w:hAnsi="仿宋" w:eastAsia="仿宋"/>
          <w:sz w:val="30"/>
          <w:szCs w:val="30"/>
        </w:rPr>
        <w:t>进一步落实好立德树人根本任务。</w:t>
      </w:r>
      <w:r>
        <w:rPr>
          <w:rFonts w:ascii="仿宋" w:hAnsi="仿宋" w:eastAsia="仿宋"/>
          <w:sz w:val="30"/>
          <w:szCs w:val="30"/>
        </w:rPr>
        <w:t>2021年为学术论文交流年，拟举办优秀学术论文</w:t>
      </w:r>
      <w:r>
        <w:rPr>
          <w:rFonts w:hint="eastAsia" w:ascii="仿宋" w:hAnsi="仿宋" w:eastAsia="仿宋"/>
          <w:sz w:val="30"/>
          <w:szCs w:val="30"/>
        </w:rPr>
        <w:t>、教学成果</w:t>
      </w:r>
      <w:r>
        <w:rPr>
          <w:rFonts w:ascii="仿宋" w:hAnsi="仿宋" w:eastAsia="仿宋"/>
          <w:sz w:val="30"/>
          <w:szCs w:val="30"/>
        </w:rPr>
        <w:t>评选活动，并计划下半年举办技工教育研究培训班，围绕教育教研论文撰写、优秀论文学术交流等主题，为广大技工院校教师和管理人员提供指导和帮助。通过邀请专家、第一届全国技能大赛获奖选手、获奖院校团队介绍经验等开展校校间、校企间的交流活动，推进技工院校校企合作、工学结合，深化人才培养模式的改革与创新，提高人才培养质量。通过组织培训、竞赛等活动，促进教师队伍建设。举办技工院校骨干教师教育教学方法培训，提高骨干教师专业建设、课程开发、课堂教学能力，促进技工院校师资队伍建设</w:t>
      </w:r>
      <w:r>
        <w:rPr>
          <w:rFonts w:hint="eastAsia" w:ascii="仿宋" w:hAnsi="仿宋" w:eastAsia="仿宋"/>
          <w:sz w:val="30"/>
          <w:szCs w:val="30"/>
        </w:rPr>
        <w:t>。</w:t>
      </w:r>
      <w:r>
        <w:rPr>
          <w:rFonts w:ascii="仿宋" w:hAnsi="仿宋" w:eastAsia="仿宋"/>
          <w:sz w:val="30"/>
          <w:szCs w:val="30"/>
        </w:rPr>
        <w:t>继续配合机械工业出版社做好系列教材的编写工作，促进技工教育理论与实践探究活动的开展</w:t>
      </w:r>
      <w:r>
        <w:rPr>
          <w:rFonts w:hint="eastAsia" w:ascii="仿宋" w:hAnsi="仿宋" w:eastAsia="仿宋"/>
          <w:sz w:val="30"/>
          <w:szCs w:val="30"/>
        </w:rPr>
        <w:t>；</w:t>
      </w:r>
      <w:r>
        <w:rPr>
          <w:rFonts w:ascii="仿宋" w:hAnsi="仿宋" w:eastAsia="仿宋"/>
          <w:sz w:val="30"/>
          <w:szCs w:val="30"/>
        </w:rPr>
        <w:t>加强与行业企业的沟通与交流，积极发展行业企业新会员，增加校企间相互学习的渠道；做好为会员单位服务工作，完善交流与沟通的平台（分会及各委员会微信群）建设，加强合作与交流，共同推进技工院校发展，为机械行业转型升级做好服务</w:t>
      </w:r>
      <w:r>
        <w:rPr>
          <w:rFonts w:hint="eastAsia"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四、加强学术成果交流，促进人才培养质量。</w:t>
      </w:r>
      <w:r>
        <w:rPr>
          <w:rFonts w:hint="eastAsia" w:ascii="仿宋" w:hAnsi="仿宋" w:eastAsia="仿宋"/>
          <w:sz w:val="30"/>
          <w:szCs w:val="30"/>
          <w:lang w:val="en"/>
        </w:rPr>
        <w:t>我国经济已由高速增长阶段转向高质量发展阶段，</w:t>
      </w:r>
      <w:r>
        <w:rPr>
          <w:rFonts w:ascii="仿宋" w:hAnsi="仿宋" w:eastAsia="仿宋"/>
          <w:sz w:val="30"/>
          <w:szCs w:val="30"/>
        </w:rPr>
        <w:t>不断提高人才培养、科学研究和服务</w:t>
      </w:r>
      <w:r>
        <w:rPr>
          <w:rFonts w:hint="eastAsia" w:ascii="仿宋" w:hAnsi="仿宋" w:eastAsia="仿宋"/>
          <w:sz w:val="30"/>
          <w:szCs w:val="30"/>
        </w:rPr>
        <w:t>行业</w:t>
      </w:r>
      <w:r>
        <w:rPr>
          <w:rFonts w:ascii="仿宋" w:hAnsi="仿宋" w:eastAsia="仿宋"/>
          <w:sz w:val="30"/>
          <w:szCs w:val="30"/>
        </w:rPr>
        <w:t>教育事业高质量发展的水平和能力。</w:t>
      </w:r>
      <w:r>
        <w:rPr>
          <w:rFonts w:hint="eastAsia" w:ascii="仿宋" w:hAnsi="仿宋" w:eastAsia="仿宋"/>
          <w:sz w:val="30"/>
          <w:szCs w:val="30"/>
          <w:lang w:val="en"/>
        </w:rPr>
        <w:t>协会在此过程中重任在肩、责无旁贷。</w:t>
      </w:r>
      <w:r>
        <w:rPr>
          <w:rFonts w:hint="eastAsia" w:ascii="仿宋" w:hAnsi="仿宋" w:eastAsia="仿宋"/>
          <w:sz w:val="30"/>
          <w:szCs w:val="30"/>
        </w:rPr>
        <w:t>协会各分支机构要适时组建专家学术委员会，积极推进优秀教育教学成果推荐评选、指导各分支机构开展优秀论文研讨和推送、教学成果评优、优秀教材评选等活动。总结相关分支机构已开展多期教学成果和优秀论文评选活动经验，</w:t>
      </w:r>
      <w:r>
        <w:rPr>
          <w:rFonts w:hint="eastAsia" w:ascii="仿宋" w:hAnsi="仿宋" w:eastAsia="仿宋"/>
          <w:sz w:val="30"/>
          <w:szCs w:val="30"/>
          <w:highlight w:val="yellow"/>
          <w:lang w:val="en-US" w:eastAsia="zh-CN"/>
        </w:rPr>
        <w:t>建立规范严格的评审流程和方法</w:t>
      </w:r>
      <w:bookmarkStart w:id="7" w:name="_GoBack"/>
      <w:bookmarkEnd w:id="7"/>
      <w:r>
        <w:rPr>
          <w:rFonts w:hint="eastAsia" w:ascii="仿宋" w:hAnsi="仿宋" w:eastAsia="仿宋"/>
          <w:sz w:val="30"/>
          <w:szCs w:val="30"/>
          <w:lang w:val="en-US" w:eastAsia="zh-CN"/>
        </w:rPr>
        <w:t>，</w:t>
      </w:r>
      <w:r>
        <w:rPr>
          <w:rFonts w:hint="eastAsia" w:ascii="仿宋" w:hAnsi="仿宋" w:eastAsia="仿宋"/>
          <w:sz w:val="30"/>
          <w:szCs w:val="30"/>
        </w:rPr>
        <w:t>并逐渐将评优评奖工作常态化，推进机械行业教育教学质量和管理水平的提高。</w:t>
      </w:r>
    </w:p>
    <w:p>
      <w:pPr>
        <w:ind w:firstLine="600" w:firstLineChars="200"/>
        <w:rPr>
          <w:rFonts w:ascii="仿宋" w:hAnsi="仿宋" w:eastAsia="仿宋"/>
          <w:sz w:val="30"/>
          <w:szCs w:val="3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7"/>
    <w:rsid w:val="00030FA7"/>
    <w:rsid w:val="00056ED8"/>
    <w:rsid w:val="000733AD"/>
    <w:rsid w:val="00075E13"/>
    <w:rsid w:val="00092126"/>
    <w:rsid w:val="00177BE5"/>
    <w:rsid w:val="001A541D"/>
    <w:rsid w:val="001A5611"/>
    <w:rsid w:val="001A5C82"/>
    <w:rsid w:val="001C04BE"/>
    <w:rsid w:val="001D6008"/>
    <w:rsid w:val="001F3E0B"/>
    <w:rsid w:val="00204E46"/>
    <w:rsid w:val="00231DF9"/>
    <w:rsid w:val="00237B75"/>
    <w:rsid w:val="00245D4C"/>
    <w:rsid w:val="0028255A"/>
    <w:rsid w:val="00287636"/>
    <w:rsid w:val="0029426C"/>
    <w:rsid w:val="00295D8D"/>
    <w:rsid w:val="002F061D"/>
    <w:rsid w:val="002F391A"/>
    <w:rsid w:val="0035256F"/>
    <w:rsid w:val="003A4F78"/>
    <w:rsid w:val="003A6B89"/>
    <w:rsid w:val="0043666B"/>
    <w:rsid w:val="00452A64"/>
    <w:rsid w:val="00455288"/>
    <w:rsid w:val="004A28A0"/>
    <w:rsid w:val="004D44BF"/>
    <w:rsid w:val="00506EF1"/>
    <w:rsid w:val="005C660B"/>
    <w:rsid w:val="005F42E8"/>
    <w:rsid w:val="006549C8"/>
    <w:rsid w:val="006A0E6C"/>
    <w:rsid w:val="006A4C3B"/>
    <w:rsid w:val="006B1374"/>
    <w:rsid w:val="006B2824"/>
    <w:rsid w:val="006F5550"/>
    <w:rsid w:val="00715C71"/>
    <w:rsid w:val="00773EE9"/>
    <w:rsid w:val="00800959"/>
    <w:rsid w:val="00817100"/>
    <w:rsid w:val="00826C92"/>
    <w:rsid w:val="00827454"/>
    <w:rsid w:val="008478B6"/>
    <w:rsid w:val="00894F7C"/>
    <w:rsid w:val="008A11CD"/>
    <w:rsid w:val="008B0E66"/>
    <w:rsid w:val="008C159A"/>
    <w:rsid w:val="00906DB4"/>
    <w:rsid w:val="0091487C"/>
    <w:rsid w:val="00952835"/>
    <w:rsid w:val="00982277"/>
    <w:rsid w:val="00997A35"/>
    <w:rsid w:val="009A619E"/>
    <w:rsid w:val="009D26DE"/>
    <w:rsid w:val="009F32B4"/>
    <w:rsid w:val="00A1098E"/>
    <w:rsid w:val="00A136A4"/>
    <w:rsid w:val="00A71CFA"/>
    <w:rsid w:val="00A92719"/>
    <w:rsid w:val="00AA76E9"/>
    <w:rsid w:val="00AC1A0C"/>
    <w:rsid w:val="00AF13A1"/>
    <w:rsid w:val="00B16D76"/>
    <w:rsid w:val="00B776A0"/>
    <w:rsid w:val="00B82DA7"/>
    <w:rsid w:val="00BB1C11"/>
    <w:rsid w:val="00BD7CAE"/>
    <w:rsid w:val="00BF722E"/>
    <w:rsid w:val="00C245FE"/>
    <w:rsid w:val="00C40DBC"/>
    <w:rsid w:val="00C81392"/>
    <w:rsid w:val="00CD3571"/>
    <w:rsid w:val="00CD7061"/>
    <w:rsid w:val="00CE6B35"/>
    <w:rsid w:val="00CF41A1"/>
    <w:rsid w:val="00D4143E"/>
    <w:rsid w:val="00D609FA"/>
    <w:rsid w:val="00DB49F0"/>
    <w:rsid w:val="00DC289E"/>
    <w:rsid w:val="00DC45AF"/>
    <w:rsid w:val="00E6252B"/>
    <w:rsid w:val="00E8768A"/>
    <w:rsid w:val="00EA2003"/>
    <w:rsid w:val="00EE2986"/>
    <w:rsid w:val="00F71872"/>
    <w:rsid w:val="00F8417D"/>
    <w:rsid w:val="00F85935"/>
    <w:rsid w:val="00F903FA"/>
    <w:rsid w:val="00F918AD"/>
    <w:rsid w:val="00FA56E2"/>
    <w:rsid w:val="00FE23D8"/>
    <w:rsid w:val="185D1A1C"/>
    <w:rsid w:val="24E758BA"/>
    <w:rsid w:val="5AF40BD0"/>
    <w:rsid w:val="6A223ECD"/>
    <w:rsid w:val="77EA0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bjh-p"/>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500</Words>
  <Characters>2856</Characters>
  <Lines>23</Lines>
  <Paragraphs>6</Paragraphs>
  <TotalTime>71</TotalTime>
  <ScaleCrop>false</ScaleCrop>
  <LinksUpToDate>false</LinksUpToDate>
  <CharactersWithSpaces>3350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2021-03-14T08:30:00Z</dcterms:created>
  <dc:creator>zhijiao5040@163.com</dc:creator>
  <cp:lastModifiedBy>gao</cp:lastModifiedBy>
  <cp:lastPrinted>2021-03-16T06:29:00Z</cp:lastPrinted>
  <dcterms:modified xsi:type="dcterms:W3CDTF">2021-03-23T03:28:35Z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